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UR nr 12/2019</w:t>
      </w:r>
    </w:p>
    <w:p w14:paraId="64468A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383E9B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7584">
        <w:rPr>
          <w:rFonts w:ascii="Corbel" w:hAnsi="Corbel"/>
          <w:i/>
          <w:smallCaps/>
          <w:sz w:val="24"/>
          <w:szCs w:val="24"/>
        </w:rPr>
        <w:t xml:space="preserve"> 202</w:t>
      </w:r>
      <w:r w:rsidR="00EC6131">
        <w:rPr>
          <w:rFonts w:ascii="Corbel" w:hAnsi="Corbel"/>
          <w:i/>
          <w:smallCaps/>
          <w:sz w:val="24"/>
          <w:szCs w:val="24"/>
        </w:rPr>
        <w:t>0</w:t>
      </w:r>
      <w:r w:rsidR="005C15EE">
        <w:rPr>
          <w:rFonts w:ascii="Corbel" w:hAnsi="Corbel"/>
          <w:i/>
          <w:smallCaps/>
          <w:sz w:val="24"/>
          <w:szCs w:val="24"/>
        </w:rPr>
        <w:t>-202</w:t>
      </w:r>
      <w:r w:rsidR="00EC6131">
        <w:rPr>
          <w:rFonts w:ascii="Corbel" w:hAnsi="Corbel"/>
          <w:i/>
          <w:smallCaps/>
          <w:sz w:val="24"/>
          <w:szCs w:val="24"/>
        </w:rPr>
        <w:t>2</w:t>
      </w:r>
    </w:p>
    <w:p w14:paraId="069FF6DD" w14:textId="3C2F34A9" w:rsidR="00EC6131" w:rsidRPr="00997584" w:rsidRDefault="00EC6131" w:rsidP="00EC6131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97584">
        <w:rPr>
          <w:rFonts w:ascii="Corbel" w:hAnsi="Corbel"/>
          <w:sz w:val="20"/>
          <w:szCs w:val="20"/>
        </w:rPr>
        <w:t>Rok akademicki 202</w:t>
      </w:r>
      <w:r w:rsidR="00EF05AA">
        <w:rPr>
          <w:rFonts w:ascii="Corbel" w:hAnsi="Corbel"/>
          <w:sz w:val="20"/>
          <w:szCs w:val="20"/>
        </w:rPr>
        <w:t>1</w:t>
      </w:r>
      <w:r w:rsidRPr="00997584">
        <w:rPr>
          <w:rFonts w:ascii="Corbel" w:hAnsi="Corbel"/>
          <w:sz w:val="20"/>
          <w:szCs w:val="20"/>
        </w:rPr>
        <w:t>/202</w:t>
      </w:r>
      <w:r w:rsidR="00EF05AA">
        <w:rPr>
          <w:rFonts w:ascii="Corbel" w:hAnsi="Corbel"/>
          <w:sz w:val="20"/>
          <w:szCs w:val="20"/>
        </w:rPr>
        <w:t>2</w:t>
      </w:r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0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20F2966A" w:rsidR="008E027B" w:rsidRPr="00997584" w:rsidRDefault="00C0135E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027B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299950B5" w:rsidR="00015B8F" w:rsidRPr="00997584" w:rsidRDefault="00C01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77777777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C96794" w:rsidRPr="00997584">
        <w:rPr>
          <w:rFonts w:ascii="Corbel" w:hAnsi="Corbel"/>
          <w:smallCaps w:val="0"/>
          <w:szCs w:val="24"/>
        </w:rPr>
        <w:t xml:space="preserve">przedmiotu </w:t>
      </w:r>
      <w:r w:rsidRPr="00997584">
        <w:rPr>
          <w:rFonts w:ascii="Corbel" w:hAnsi="Corbel"/>
          <w:smallCaps w:val="0"/>
          <w:szCs w:val="24"/>
        </w:rPr>
        <w:t xml:space="preserve"> (</w:t>
      </w:r>
      <w:proofErr w:type="gramEnd"/>
      <w:r w:rsidRPr="00997584">
        <w:rPr>
          <w:rFonts w:ascii="Corbel" w:hAnsi="Corbel"/>
          <w:smallCaps w:val="0"/>
          <w:szCs w:val="24"/>
        </w:rPr>
        <w:t xml:space="preserve">z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3A6C2057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535B09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77777777" w:rsidR="001D7B54" w:rsidRPr="009975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32227A83" w14:textId="77777777" w:rsidR="008E027B" w:rsidRPr="00997584" w:rsidRDefault="008E027B" w:rsidP="008E02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111"/>
        <w:gridCol w:w="1865"/>
      </w:tblGrid>
      <w:tr w:rsidR="008E027B" w:rsidRPr="00997584" w14:paraId="7C98246C" w14:textId="77777777" w:rsidTr="00C931F0">
        <w:tc>
          <w:tcPr>
            <w:tcW w:w="1560" w:type="dxa"/>
            <w:vAlign w:val="center"/>
          </w:tcPr>
          <w:p w14:paraId="6FC2B7EC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C16CBC0" w14:textId="77777777" w:rsidR="008E027B" w:rsidRPr="00997584" w:rsidRDefault="00027286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E027B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319357B2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8856FE" w:rsidRPr="00997584" w14:paraId="6EA2A0DF" w14:textId="77777777" w:rsidTr="00C931F0">
        <w:tc>
          <w:tcPr>
            <w:tcW w:w="1560" w:type="dxa"/>
          </w:tcPr>
          <w:p w14:paraId="73BA3E7D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AFC39F8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4948C2F9" w14:textId="3DFEC5E7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076CA92C" w14:textId="665E0ED1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8856FE" w:rsidRPr="00997584" w14:paraId="4B8CA801" w14:textId="77777777" w:rsidTr="00C931F0">
        <w:tc>
          <w:tcPr>
            <w:tcW w:w="1560" w:type="dxa"/>
          </w:tcPr>
          <w:p w14:paraId="70028B70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2CAC2E6A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3BC68FEF" w14:textId="333EE0B1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8856FE" w:rsidRPr="00997584" w14:paraId="5B453E5E" w14:textId="77777777" w:rsidTr="00C931F0">
        <w:tc>
          <w:tcPr>
            <w:tcW w:w="1560" w:type="dxa"/>
          </w:tcPr>
          <w:p w14:paraId="6E160295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5D6DEE43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6E876547" w14:textId="03373BDA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4B54834C" w14:textId="77777777" w:rsidR="001D7B54" w:rsidRPr="009975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24308B13" w:rsidR="00237089" w:rsidRPr="00997584" w:rsidRDefault="00C0135E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75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7584">
              <w:rPr>
                <w:rFonts w:ascii="Corbel" w:hAnsi="Corbel"/>
                <w:sz w:val="24"/>
                <w:szCs w:val="24"/>
              </w:rPr>
              <w:t>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37CBF14D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013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Kawecka-Wyrzykowska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E., Michałowska-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K., Integracji europejska w okresie przemian. Aspekty ekonomiczne</w:t>
            </w:r>
            <w:proofErr w:type="gram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,</w:t>
            </w:r>
            <w:proofErr w:type="gram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Borowiec J., Ekonomia integracji europejskiej, Wydawnictwo Uniwersytetu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Integracji europejska, red. nauk. Wojtaszczyk K.A., Wydawnictwo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4DEFA" w14:textId="77777777" w:rsidR="00AA6A8F" w:rsidRDefault="00AA6A8F" w:rsidP="00C16ABF">
      <w:pPr>
        <w:spacing w:after="0" w:line="240" w:lineRule="auto"/>
      </w:pPr>
      <w:r>
        <w:separator/>
      </w:r>
    </w:p>
  </w:endnote>
  <w:endnote w:type="continuationSeparator" w:id="0">
    <w:p w14:paraId="5544A72A" w14:textId="77777777" w:rsidR="00AA6A8F" w:rsidRDefault="00AA6A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9363A" w14:textId="77777777" w:rsidR="00AA6A8F" w:rsidRDefault="00AA6A8F" w:rsidP="00C16ABF">
      <w:pPr>
        <w:spacing w:after="0" w:line="240" w:lineRule="auto"/>
      </w:pPr>
      <w:r>
        <w:separator/>
      </w:r>
    </w:p>
  </w:footnote>
  <w:footnote w:type="continuationSeparator" w:id="0">
    <w:p w14:paraId="6963B965" w14:textId="77777777" w:rsidR="00AA6A8F" w:rsidRDefault="00AA6A8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3DC4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45BED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5B09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6018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471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D15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45D52"/>
    <w:rsid w:val="00A54817"/>
    <w:rsid w:val="00A601C8"/>
    <w:rsid w:val="00A60799"/>
    <w:rsid w:val="00A60ACC"/>
    <w:rsid w:val="00A97DE1"/>
    <w:rsid w:val="00AA6A8F"/>
    <w:rsid w:val="00AB053C"/>
    <w:rsid w:val="00AD1146"/>
    <w:rsid w:val="00AD27D3"/>
    <w:rsid w:val="00AD66D6"/>
    <w:rsid w:val="00AE1160"/>
    <w:rsid w:val="00AE203C"/>
    <w:rsid w:val="00AE26D1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64"/>
    <w:rsid w:val="00B6652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164E"/>
    <w:rsid w:val="00C324C1"/>
    <w:rsid w:val="00C36992"/>
    <w:rsid w:val="00C56036"/>
    <w:rsid w:val="00C61DC5"/>
    <w:rsid w:val="00C67E92"/>
    <w:rsid w:val="00C70A26"/>
    <w:rsid w:val="00C71893"/>
    <w:rsid w:val="00C766DF"/>
    <w:rsid w:val="00C8161C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2DD9"/>
    <w:rsid w:val="00ED32D2"/>
    <w:rsid w:val="00EE32DE"/>
    <w:rsid w:val="00EE5457"/>
    <w:rsid w:val="00EF05AA"/>
    <w:rsid w:val="00F070AB"/>
    <w:rsid w:val="00F27A7B"/>
    <w:rsid w:val="00F526AF"/>
    <w:rsid w:val="00F617C3"/>
    <w:rsid w:val="00F64AEF"/>
    <w:rsid w:val="00F7066B"/>
    <w:rsid w:val="00F7538E"/>
    <w:rsid w:val="00F83B28"/>
    <w:rsid w:val="00FB7DBA"/>
    <w:rsid w:val="00FC1C25"/>
    <w:rsid w:val="00FC3F45"/>
    <w:rsid w:val="00FC7FF2"/>
    <w:rsid w:val="00FD2D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B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B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BE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DFF08-B818-4AFE-9B54-BB46E9C97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</cp:revision>
  <cp:lastPrinted>2019-01-21T08:18:00Z</cp:lastPrinted>
  <dcterms:created xsi:type="dcterms:W3CDTF">2020-12-19T20:46:00Z</dcterms:created>
  <dcterms:modified xsi:type="dcterms:W3CDTF">2020-12-19T20:46:00Z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